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74" w:rsidRPr="000E5E74" w:rsidRDefault="000E5E74" w:rsidP="000E5E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E74"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škola Šternberk, Svatoplukova 7</w:t>
      </w:r>
    </w:p>
    <w:p w:rsidR="000E5E74" w:rsidRPr="00AF6360" w:rsidRDefault="00AF63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gramStart"/>
      <w:r w:rsidR="000E5E74" w:rsidRPr="00AF6360">
        <w:rPr>
          <w:b/>
          <w:sz w:val="40"/>
          <w:szCs w:val="40"/>
          <w:u w:val="single"/>
        </w:rPr>
        <w:t>ZAMĚŘENÍ  a PRIORITY</w:t>
      </w:r>
      <w:proofErr w:type="gramEnd"/>
      <w:r w:rsidR="000E5E74" w:rsidRPr="00AF6360">
        <w:rPr>
          <w:b/>
          <w:sz w:val="40"/>
          <w:szCs w:val="40"/>
          <w:u w:val="single"/>
        </w:rPr>
        <w:t xml:space="preserve">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4"/>
        <w:gridCol w:w="7413"/>
        <w:gridCol w:w="38"/>
      </w:tblGrid>
      <w:tr w:rsidR="000E5E74" w:rsidTr="000E5E74">
        <w:trPr>
          <w:gridAfter w:val="1"/>
          <w:wAfter w:w="38" w:type="dxa"/>
        </w:trPr>
        <w:tc>
          <w:tcPr>
            <w:tcW w:w="9217" w:type="dxa"/>
            <w:gridSpan w:val="2"/>
          </w:tcPr>
          <w:p w:rsidR="000E5E74" w:rsidRPr="000E5E74" w:rsidRDefault="000E5E74">
            <w:pPr>
              <w:rPr>
                <w:b/>
              </w:rPr>
            </w:pPr>
            <w:r>
              <w:t>PRIORITNÍ OBLAST</w:t>
            </w:r>
            <w:r>
              <w:rPr>
                <w:b/>
              </w:rPr>
              <w:t xml:space="preserve">- ROZVOJ JAZYKOVÝCH A KOMUNIKAČNÍCH DOVEDNOSTÍ </w:t>
            </w:r>
            <w:proofErr w:type="gramStart"/>
            <w:r>
              <w:rPr>
                <w:b/>
              </w:rPr>
              <w:t>ŽÁKŮ i  UČITELŮ</w:t>
            </w:r>
            <w:proofErr w:type="gramEnd"/>
          </w:p>
        </w:tc>
      </w:tr>
      <w:tr w:rsidR="000E5E74" w:rsidTr="000E5E74">
        <w:tc>
          <w:tcPr>
            <w:tcW w:w="1804" w:type="dxa"/>
          </w:tcPr>
          <w:p w:rsidR="000E5E74" w:rsidRDefault="000E5E74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0E5E74">
            <w:r>
              <w:t>Rozšířená výuka cizích jazyků</w:t>
            </w:r>
          </w:p>
        </w:tc>
      </w:tr>
      <w:tr w:rsidR="000E5E74" w:rsidTr="000E5E74">
        <w:tc>
          <w:tcPr>
            <w:tcW w:w="1804" w:type="dxa"/>
          </w:tcPr>
          <w:p w:rsidR="000E5E74" w:rsidRDefault="000E5E74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0E5E74">
            <w:r>
              <w:t>Jazykové vzdělávání učitelů</w:t>
            </w:r>
          </w:p>
        </w:tc>
      </w:tr>
      <w:tr w:rsidR="000E5E74" w:rsidTr="000E5E74">
        <w:tc>
          <w:tcPr>
            <w:tcW w:w="1804" w:type="dxa"/>
          </w:tcPr>
          <w:p w:rsidR="000E5E74" w:rsidRDefault="000E5E74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0E5E74">
            <w:r>
              <w:t>Výměnné a poznávací zahraniční pobyty (Švédsko, Slovensko)</w:t>
            </w:r>
          </w:p>
        </w:tc>
      </w:tr>
      <w:tr w:rsidR="000E5E74" w:rsidTr="000E5E74">
        <w:tc>
          <w:tcPr>
            <w:tcW w:w="1804" w:type="dxa"/>
          </w:tcPr>
          <w:p w:rsidR="000E5E74" w:rsidRDefault="000E5E74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0E5E74">
            <w:r>
              <w:t>Korespondence žáků s vrstevníky ze zahraničí</w:t>
            </w:r>
          </w:p>
        </w:tc>
      </w:tr>
      <w:tr w:rsidR="000E5E74" w:rsidTr="000E5E74">
        <w:tc>
          <w:tcPr>
            <w:tcW w:w="1804" w:type="dxa"/>
          </w:tcPr>
          <w:p w:rsidR="000E5E74" w:rsidRDefault="000E5E74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0E5E74">
            <w:r>
              <w:t>Podpora čtenářské gramotnosti, školní knihovna, logopedie</w:t>
            </w:r>
            <w:r w:rsidR="00B23FF9">
              <w:t xml:space="preserve"> jako zájmový útvar</w:t>
            </w:r>
          </w:p>
        </w:tc>
      </w:tr>
      <w:tr w:rsidR="000E5E74" w:rsidTr="002D77AA">
        <w:trPr>
          <w:gridAfter w:val="1"/>
          <w:wAfter w:w="38" w:type="dxa"/>
        </w:trPr>
        <w:tc>
          <w:tcPr>
            <w:tcW w:w="9217" w:type="dxa"/>
            <w:gridSpan w:val="2"/>
          </w:tcPr>
          <w:p w:rsidR="000E5E74" w:rsidRPr="000E5E74" w:rsidRDefault="000E5E74" w:rsidP="002D77AA">
            <w:pPr>
              <w:rPr>
                <w:b/>
              </w:rPr>
            </w:pPr>
            <w:r>
              <w:t>PRIORITNÍ OBLAST</w:t>
            </w:r>
            <w:r>
              <w:rPr>
                <w:b/>
              </w:rPr>
              <w:t>- OTEVŘENÁ ŠKOLY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B23FF9" w:rsidP="002D77AA">
            <w:r>
              <w:t>Využití dotačních příležitostí</w:t>
            </w:r>
          </w:p>
        </w:tc>
      </w:tr>
      <w:tr w:rsidR="00B23FF9" w:rsidTr="002D77AA">
        <w:tc>
          <w:tcPr>
            <w:tcW w:w="1804" w:type="dxa"/>
          </w:tcPr>
          <w:p w:rsidR="00B23FF9" w:rsidRDefault="00B23FF9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B23FF9" w:rsidRDefault="00B23FF9" w:rsidP="002D77AA">
            <w:r>
              <w:t>Školní parlament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B23FF9" w:rsidP="002D77AA">
            <w:r>
              <w:t>Spolupráce s MŠ, s rodiči v rámci SRPŠ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B23FF9" w:rsidP="002D77AA">
            <w:r>
              <w:t>Den otevřených dveří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B23FF9" w:rsidP="002D77AA">
            <w:r>
              <w:t>Prezentace na veřejnosti v rámci akcí města</w:t>
            </w:r>
            <w:r w:rsidR="00A871D9">
              <w:t>, podpora akcí města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B23FF9" w:rsidP="002D77AA">
            <w:r>
              <w:t>Ukázkové hodiny pro rodiče</w:t>
            </w:r>
          </w:p>
        </w:tc>
      </w:tr>
      <w:tr w:rsidR="00B23FF9" w:rsidTr="002D77AA">
        <w:tc>
          <w:tcPr>
            <w:tcW w:w="1804" w:type="dxa"/>
          </w:tcPr>
          <w:p w:rsidR="00B23FF9" w:rsidRDefault="00B23FF9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B23FF9" w:rsidRDefault="00B23FF9" w:rsidP="002D77AA">
            <w:r>
              <w:t>Spaní ve škole</w:t>
            </w:r>
          </w:p>
        </w:tc>
      </w:tr>
      <w:tr w:rsidR="00B23FF9" w:rsidTr="002D77AA">
        <w:tc>
          <w:tcPr>
            <w:tcW w:w="1804" w:type="dxa"/>
          </w:tcPr>
          <w:p w:rsidR="00B23FF9" w:rsidRDefault="00B23FF9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B23FF9" w:rsidRDefault="00B23FF9" w:rsidP="002D77AA">
            <w:r>
              <w:t>Adopce na dálku (žáci i učitelé)</w:t>
            </w:r>
          </w:p>
        </w:tc>
      </w:tr>
      <w:tr w:rsidR="000E5E74" w:rsidTr="002D77AA">
        <w:trPr>
          <w:gridAfter w:val="1"/>
          <w:wAfter w:w="38" w:type="dxa"/>
        </w:trPr>
        <w:tc>
          <w:tcPr>
            <w:tcW w:w="9217" w:type="dxa"/>
            <w:gridSpan w:val="2"/>
          </w:tcPr>
          <w:p w:rsidR="000E5E74" w:rsidRPr="000E5E74" w:rsidRDefault="000E5E74" w:rsidP="002D77AA">
            <w:pPr>
              <w:rPr>
                <w:b/>
              </w:rPr>
            </w:pPr>
            <w:r>
              <w:t>PRIORITNÍ OBLAST</w:t>
            </w:r>
            <w:r>
              <w:rPr>
                <w:b/>
              </w:rPr>
              <w:t>- PODPORA  a VÝCHOVA UŽIVATELE ICT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AF6360" w:rsidP="002D77AA">
            <w:r>
              <w:t>PC v kabinetech a ve sborovnách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B23FF9" w:rsidP="00B23FF9">
            <w:r>
              <w:t>Výuka PC v učebnách na 1. i 2. stupni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B23FF9" w:rsidP="002D77AA">
            <w:r>
              <w:t>Práce na interaktivních tabulích</w:t>
            </w:r>
            <w:r w:rsidR="00A871D9">
              <w:t xml:space="preserve">, výuka pomocí </w:t>
            </w:r>
            <w:proofErr w:type="spellStart"/>
            <w:r w:rsidR="00A871D9">
              <w:t>tabletů</w:t>
            </w:r>
            <w:proofErr w:type="spellEnd"/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AF6360" w:rsidP="002D77AA">
            <w:r>
              <w:t>Vzdělávání učitelů v ICT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A871D9" w:rsidP="002D77AA">
            <w:r>
              <w:t>Zlepšení konektivity, realizace Koncepce ICT do roku 2020</w:t>
            </w:r>
          </w:p>
        </w:tc>
      </w:tr>
      <w:tr w:rsidR="000E5E74" w:rsidTr="002D77AA">
        <w:trPr>
          <w:gridAfter w:val="1"/>
          <w:wAfter w:w="38" w:type="dxa"/>
        </w:trPr>
        <w:tc>
          <w:tcPr>
            <w:tcW w:w="9217" w:type="dxa"/>
            <w:gridSpan w:val="2"/>
          </w:tcPr>
          <w:p w:rsidR="000E5E74" w:rsidRPr="000E5E74" w:rsidRDefault="000E5E74" w:rsidP="002D77AA">
            <w:pPr>
              <w:rPr>
                <w:b/>
              </w:rPr>
            </w:pPr>
            <w:r>
              <w:t xml:space="preserve">PRIORITNÍ OBLAST- </w:t>
            </w:r>
            <w:r>
              <w:rPr>
                <w:b/>
              </w:rPr>
              <w:t xml:space="preserve">ZDRAVÝ ŽIVOTNÍ </w:t>
            </w:r>
            <w:proofErr w:type="gramStart"/>
            <w:r>
              <w:rPr>
                <w:b/>
              </w:rPr>
              <w:t>STYL  a ENVIROMENTÁLNÍ</w:t>
            </w:r>
            <w:proofErr w:type="gramEnd"/>
            <w:r>
              <w:rPr>
                <w:b/>
              </w:rPr>
              <w:t xml:space="preserve"> VÝCHOVA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Škola v přírodě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Kurzy plavání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Lyžařský výcvik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Cykloturistický kurz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Integrace zdravotně postižených žáků vozíčkářů z celého města</w:t>
            </w:r>
            <w:r w:rsidR="00A871D9">
              <w:t xml:space="preserve">, spolupráce a přednostní umisťování žáků z Azylového domu v </w:t>
            </w:r>
            <w:proofErr w:type="spellStart"/>
            <w:r w:rsidR="00A871D9">
              <w:t>Dalově</w:t>
            </w:r>
            <w:proofErr w:type="spellEnd"/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Protidrogová prevence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Školní psycholog</w:t>
            </w:r>
            <w:r w:rsidR="00A871D9">
              <w:t xml:space="preserve"> (pečovat o funkční psychosociální klima žáků a pedagogů, třídních kolektivů)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Dopravní výchova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Pitný režim, školní bufet, ovoce a mléko do škol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Využití školní zahrady k výuce a odpočinku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Zájmové kroužky a nepovinné předměty</w:t>
            </w:r>
          </w:p>
        </w:tc>
      </w:tr>
      <w:tr w:rsidR="00AF6360" w:rsidTr="002D77AA">
        <w:tc>
          <w:tcPr>
            <w:tcW w:w="1804" w:type="dxa"/>
          </w:tcPr>
          <w:p w:rsidR="00AF6360" w:rsidRDefault="00AF6360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AF6360" w:rsidRDefault="00AF6360" w:rsidP="002D77AA">
            <w:r>
              <w:t>Sběrové aktivity</w:t>
            </w:r>
            <w:r w:rsidR="00A871D9">
              <w:t>, podpora separace</w:t>
            </w:r>
          </w:p>
        </w:tc>
      </w:tr>
      <w:tr w:rsidR="000E5E74" w:rsidTr="002D77AA">
        <w:trPr>
          <w:gridAfter w:val="1"/>
          <w:wAfter w:w="38" w:type="dxa"/>
        </w:trPr>
        <w:tc>
          <w:tcPr>
            <w:tcW w:w="9217" w:type="dxa"/>
            <w:gridSpan w:val="2"/>
          </w:tcPr>
          <w:p w:rsidR="000E5E74" w:rsidRPr="000E5E74" w:rsidRDefault="000E5E74" w:rsidP="002D77AA">
            <w:pPr>
              <w:rPr>
                <w:b/>
              </w:rPr>
            </w:pPr>
            <w:r>
              <w:t xml:space="preserve">PRIORITNÍ OBLAST- </w:t>
            </w:r>
            <w:r>
              <w:rPr>
                <w:b/>
              </w:rPr>
              <w:t>ŠKOLNÍ DRUŽINA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AF6360" w:rsidP="002D77AA">
            <w:r>
              <w:t>Pohyb na zdravém vzduchu</w:t>
            </w:r>
          </w:p>
        </w:tc>
      </w:tr>
      <w:tr w:rsidR="000E5E74" w:rsidTr="002D77AA">
        <w:tc>
          <w:tcPr>
            <w:tcW w:w="1804" w:type="dxa"/>
          </w:tcPr>
          <w:p w:rsidR="000E5E74" w:rsidRDefault="000E5E74" w:rsidP="002D77AA">
            <w:r>
              <w:t>PRIORITA</w:t>
            </w:r>
          </w:p>
        </w:tc>
        <w:tc>
          <w:tcPr>
            <w:tcW w:w="7451" w:type="dxa"/>
            <w:gridSpan w:val="2"/>
          </w:tcPr>
          <w:p w:rsidR="000E5E74" w:rsidRDefault="00A871D9" w:rsidP="002D77AA">
            <w:r>
              <w:t>Nabídka doplňkových jednorázových mimoškolních či víkendových akcí-</w:t>
            </w:r>
            <w:proofErr w:type="spellStart"/>
            <w:r>
              <w:t>cyklo</w:t>
            </w:r>
            <w:proofErr w:type="spellEnd"/>
            <w:r>
              <w:t xml:space="preserve"> výlet, turistické vycházky, plavání, bruslení…</w:t>
            </w:r>
          </w:p>
        </w:tc>
      </w:tr>
      <w:tr w:rsidR="001D3A5B" w:rsidTr="002D77AA">
        <w:tc>
          <w:tcPr>
            <w:tcW w:w="1804" w:type="dxa"/>
          </w:tcPr>
          <w:p w:rsidR="001D3A5B" w:rsidRPr="004B2D14" w:rsidRDefault="001D3A5B" w:rsidP="00673138">
            <w:r w:rsidRPr="004B2D14">
              <w:t>PRIORITA</w:t>
            </w:r>
          </w:p>
        </w:tc>
        <w:tc>
          <w:tcPr>
            <w:tcW w:w="7451" w:type="dxa"/>
            <w:gridSpan w:val="2"/>
          </w:tcPr>
          <w:p w:rsidR="001D3A5B" w:rsidRDefault="001D3A5B" w:rsidP="00673138">
            <w:r>
              <w:t>Vytváření kamarádských vztahů mezi dětmi</w:t>
            </w:r>
          </w:p>
        </w:tc>
      </w:tr>
      <w:tr w:rsidR="001D3A5B" w:rsidTr="002D77AA">
        <w:tc>
          <w:tcPr>
            <w:tcW w:w="1804" w:type="dxa"/>
          </w:tcPr>
          <w:p w:rsidR="001D3A5B" w:rsidRPr="004B2D14" w:rsidRDefault="001D3A5B" w:rsidP="00673138">
            <w:r w:rsidRPr="004B2D14">
              <w:t>PRIORITA</w:t>
            </w:r>
          </w:p>
        </w:tc>
        <w:tc>
          <w:tcPr>
            <w:tcW w:w="7451" w:type="dxa"/>
            <w:gridSpan w:val="2"/>
          </w:tcPr>
          <w:p w:rsidR="001D3A5B" w:rsidRDefault="001D3A5B" w:rsidP="00673138">
            <w:r>
              <w:t>Rozvíjení všeobecných znalostí a dovedností</w:t>
            </w:r>
          </w:p>
        </w:tc>
      </w:tr>
    </w:tbl>
    <w:p w:rsidR="00AF6360" w:rsidRDefault="000E5E74">
      <w:r>
        <w:t xml:space="preserve">Ve Šternberku </w:t>
      </w:r>
      <w:proofErr w:type="gramStart"/>
      <w:r>
        <w:t>01.09.2015</w:t>
      </w:r>
      <w:proofErr w:type="gramEnd"/>
    </w:p>
    <w:p w:rsidR="00AF6360" w:rsidRDefault="00AF6360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Mgr. Jaromír Sedlák, ředitel školy</w:t>
      </w:r>
    </w:p>
    <w:sectPr w:rsidR="00AF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F"/>
    <w:rsid w:val="000E5E74"/>
    <w:rsid w:val="001D3A5B"/>
    <w:rsid w:val="00210976"/>
    <w:rsid w:val="00A871D9"/>
    <w:rsid w:val="00AF6360"/>
    <w:rsid w:val="00B23FF9"/>
    <w:rsid w:val="00D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798C-F1AC-4584-B661-FCEE0663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 Jaromir</dc:creator>
  <cp:lastModifiedBy>Sedlák Jaromir</cp:lastModifiedBy>
  <cp:revision>2</cp:revision>
  <dcterms:created xsi:type="dcterms:W3CDTF">2015-09-11T09:02:00Z</dcterms:created>
  <dcterms:modified xsi:type="dcterms:W3CDTF">2015-09-11T09:02:00Z</dcterms:modified>
</cp:coreProperties>
</file>