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E" w:rsidRPr="00282C4D" w:rsidRDefault="00577BDE" w:rsidP="00577BDE">
      <w:pPr>
        <w:rPr>
          <w:rFonts w:ascii="Arial" w:hAnsi="Arial" w:cs="Arial"/>
          <w:b/>
          <w:u w:val="single"/>
        </w:rPr>
      </w:pPr>
      <w:r w:rsidRPr="00282C4D">
        <w:rPr>
          <w:rFonts w:ascii="Arial" w:hAnsi="Arial" w:cs="Arial"/>
          <w:b/>
          <w:u w:val="single"/>
        </w:rPr>
        <w:t>Školní rok 2011 - 2012</w:t>
      </w:r>
    </w:p>
    <w:p w:rsidR="00577BDE" w:rsidRPr="00282C4D" w:rsidRDefault="00577BDE" w:rsidP="00577BDE">
      <w:pPr>
        <w:pStyle w:val="anormalni"/>
        <w:jc w:val="left"/>
        <w:rPr>
          <w:rFonts w:cs="Arial"/>
          <w:sz w:val="22"/>
          <w:szCs w:val="22"/>
        </w:rPr>
      </w:pPr>
      <w:r w:rsidRPr="00282C4D">
        <w:rPr>
          <w:rFonts w:cs="Arial"/>
          <w:sz w:val="22"/>
          <w:szCs w:val="22"/>
        </w:rPr>
        <w:t xml:space="preserve">Vyučování ve školním roce 2011/2012 probíhalo podle ŠKOLNÍHO VZDĚLÁVACÍHO PROGRAMU </w:t>
      </w:r>
      <w:r w:rsidRPr="00282C4D">
        <w:rPr>
          <w:rFonts w:cs="Arial"/>
          <w:b/>
          <w:bCs/>
          <w:sz w:val="22"/>
          <w:szCs w:val="22"/>
        </w:rPr>
        <w:t>„Od hraní k vědění“.</w:t>
      </w:r>
      <w:r w:rsidRPr="00282C4D">
        <w:rPr>
          <w:rFonts w:cs="Arial"/>
          <w:sz w:val="22"/>
          <w:szCs w:val="22"/>
        </w:rPr>
        <w:t xml:space="preserve"> </w:t>
      </w:r>
    </w:p>
    <w:p w:rsidR="00577BDE" w:rsidRPr="00282C4D" w:rsidRDefault="00577BDE" w:rsidP="00577BDE">
      <w:pPr>
        <w:pStyle w:val="anormalni"/>
        <w:jc w:val="left"/>
        <w:rPr>
          <w:rFonts w:cs="Arial"/>
          <w:sz w:val="22"/>
          <w:szCs w:val="22"/>
        </w:rPr>
      </w:pPr>
      <w:r w:rsidRPr="00282C4D">
        <w:rPr>
          <w:rFonts w:cs="Arial"/>
          <w:sz w:val="22"/>
          <w:szCs w:val="22"/>
        </w:rPr>
        <w:t xml:space="preserve">Povinnou školní docházku plnilo k 30. 09. 2011 </w:t>
      </w:r>
      <w:r w:rsidRPr="00282C4D">
        <w:rPr>
          <w:rFonts w:cs="Arial"/>
          <w:b/>
          <w:bCs/>
          <w:sz w:val="22"/>
          <w:szCs w:val="22"/>
        </w:rPr>
        <w:t>426 žáků</w:t>
      </w:r>
      <w:r w:rsidRPr="00282C4D">
        <w:rPr>
          <w:rFonts w:cs="Arial"/>
          <w:sz w:val="22"/>
          <w:szCs w:val="22"/>
        </w:rPr>
        <w:t xml:space="preserve"> v 17 třídách </w:t>
      </w:r>
      <w:proofErr w:type="gramStart"/>
      <w:r w:rsidRPr="00282C4D">
        <w:rPr>
          <w:rFonts w:cs="Arial"/>
          <w:sz w:val="22"/>
          <w:szCs w:val="22"/>
        </w:rPr>
        <w:t>ze</w:t>
      </w:r>
      <w:proofErr w:type="gramEnd"/>
      <w:r w:rsidRPr="00282C4D">
        <w:rPr>
          <w:rFonts w:cs="Arial"/>
          <w:sz w:val="22"/>
          <w:szCs w:val="22"/>
        </w:rPr>
        <w:t xml:space="preserve"> Počet </w:t>
      </w:r>
      <w:proofErr w:type="gramStart"/>
      <w:r w:rsidRPr="00282C4D">
        <w:rPr>
          <w:rFonts w:cs="Arial"/>
          <w:sz w:val="22"/>
          <w:szCs w:val="22"/>
        </w:rPr>
        <w:t>žáků</w:t>
      </w:r>
      <w:proofErr w:type="gramEnd"/>
      <w:r w:rsidRPr="00282C4D">
        <w:rPr>
          <w:rFonts w:cs="Arial"/>
          <w:sz w:val="22"/>
          <w:szCs w:val="22"/>
        </w:rPr>
        <w:t xml:space="preserve"> k 30. 06. 2012 byl </w:t>
      </w:r>
      <w:r w:rsidRPr="00282C4D">
        <w:rPr>
          <w:rFonts w:cs="Arial"/>
          <w:b/>
          <w:bCs/>
          <w:sz w:val="22"/>
          <w:szCs w:val="22"/>
        </w:rPr>
        <w:t>432</w:t>
      </w:r>
      <w:r w:rsidRPr="00282C4D">
        <w:rPr>
          <w:rFonts w:cs="Arial"/>
          <w:sz w:val="22"/>
          <w:szCs w:val="22"/>
        </w:rPr>
        <w:t xml:space="preserve">. Během školního roku se tak počet žáků školy zvýšil o 6 žáků. Na prvním stupni bylo celkem 10 tříd, na druhém stupni 7 tříd. </w:t>
      </w:r>
    </w:p>
    <w:p w:rsidR="00577BDE" w:rsidRPr="00282C4D" w:rsidRDefault="00577BDE" w:rsidP="00577BDE">
      <w:pPr>
        <w:pStyle w:val="anormalni"/>
        <w:jc w:val="left"/>
        <w:rPr>
          <w:rFonts w:cs="Arial"/>
          <w:sz w:val="22"/>
          <w:szCs w:val="22"/>
        </w:rPr>
      </w:pPr>
      <w:r w:rsidRPr="00282C4D">
        <w:rPr>
          <w:rFonts w:cs="Arial"/>
          <w:sz w:val="22"/>
          <w:szCs w:val="22"/>
        </w:rPr>
        <w:t>Škola sdružovala školní družinu. K 30. 09. 2011 vykazovala ŠD 3 oddělení s 81 žáky. K 11. 10. 2011 bylo schváleno zvýšení oddělení ze tří na čtyři s počtem dětí 120. K 30. 06. 2012 ŠD navštěvovalo 110 žáků ve 4 odděleních.</w:t>
      </w:r>
    </w:p>
    <w:p w:rsidR="002F4F80" w:rsidRPr="00282C4D" w:rsidRDefault="002F4F80" w:rsidP="002F4F80">
      <w:pPr>
        <w:rPr>
          <w:rFonts w:ascii="Arial" w:hAnsi="Arial" w:cs="Arial"/>
          <w:b/>
          <w:bCs/>
        </w:rPr>
      </w:pPr>
      <w:r w:rsidRPr="00282C4D">
        <w:rPr>
          <w:rFonts w:ascii="Arial" w:hAnsi="Arial" w:cs="Arial"/>
          <w:b/>
          <w:bCs/>
        </w:rPr>
        <w:t>Školní budova Sadová 3</w:t>
      </w:r>
      <w:r w:rsidRPr="00282C4D">
        <w:rPr>
          <w:rFonts w:ascii="Arial" w:hAnsi="Arial" w:cs="Arial"/>
        </w:rPr>
        <w:t xml:space="preserve"> vyřazena z provozu z důvodu provozně ekonomických, poskytnuta formou pronájmu zájmovým organizacím města (Včelařský kroužek, Pionýrská skupina Plejády, MS Hanáckých sportů-Modelářský kroužek….</w:t>
      </w:r>
    </w:p>
    <w:p w:rsidR="002F4F80" w:rsidRPr="00282C4D" w:rsidRDefault="002F4F80" w:rsidP="002F4F80">
      <w:pPr>
        <w:rPr>
          <w:rFonts w:ascii="Arial" w:hAnsi="Arial" w:cs="Arial"/>
        </w:rPr>
      </w:pPr>
      <w:r w:rsidRPr="00282C4D">
        <w:rPr>
          <w:rFonts w:ascii="Arial" w:hAnsi="Arial" w:cs="Arial"/>
        </w:rPr>
        <w:t xml:space="preserve">Budova Svatoplukova postupně prošla v uplynulých letech rekonstrukcemi. Na konci školního roku 2011-2012, v období letních prázdnin, byla provedena celková modernizace jednoho oddělení školní družiny (osvětlení, malování, podlaha, nový školní nábytek) v celkové výši </w:t>
      </w:r>
      <w:r w:rsidRPr="00282C4D">
        <w:rPr>
          <w:rFonts w:ascii="Arial" w:hAnsi="Arial" w:cs="Arial"/>
          <w:b/>
          <w:bCs/>
        </w:rPr>
        <w:t>158.789,-Kč</w:t>
      </w:r>
      <w:r w:rsidRPr="00282C4D">
        <w:rPr>
          <w:rFonts w:ascii="Arial" w:hAnsi="Arial" w:cs="Arial"/>
        </w:rPr>
        <w:t xml:space="preserve">. Obdobným modernizačním postupem prošla ve stejné budově učebna č. 4. Zde byla vyrobena vestavěná skříň, vymalováno a zakoupen nový školní nastavitelný nábytek. Vše v celkových nákladech </w:t>
      </w:r>
      <w:r w:rsidRPr="00282C4D">
        <w:rPr>
          <w:rFonts w:ascii="Arial" w:hAnsi="Arial" w:cs="Arial"/>
          <w:b/>
          <w:bCs/>
        </w:rPr>
        <w:t>55.554,-Kč</w:t>
      </w:r>
      <w:r w:rsidRPr="00282C4D">
        <w:rPr>
          <w:rFonts w:ascii="Arial" w:hAnsi="Arial" w:cs="Arial"/>
        </w:rPr>
        <w:t xml:space="preserve">. V pracovně č. 5 bylo kompletně rekonstruováno osvětlení, v nákladech </w:t>
      </w:r>
      <w:r w:rsidRPr="00282C4D">
        <w:rPr>
          <w:rFonts w:ascii="Arial" w:hAnsi="Arial" w:cs="Arial"/>
          <w:b/>
          <w:bCs/>
        </w:rPr>
        <w:t xml:space="preserve">42.653,60 </w:t>
      </w:r>
      <w:proofErr w:type="gramStart"/>
      <w:r w:rsidRPr="00282C4D">
        <w:rPr>
          <w:rFonts w:ascii="Arial" w:hAnsi="Arial" w:cs="Arial"/>
          <w:b/>
          <w:bCs/>
        </w:rPr>
        <w:t>Kč</w:t>
      </w:r>
      <w:r w:rsidRPr="00282C4D">
        <w:rPr>
          <w:rFonts w:ascii="Arial" w:hAnsi="Arial" w:cs="Arial"/>
        </w:rPr>
        <w:t xml:space="preserve"> .</w:t>
      </w:r>
      <w:proofErr w:type="gramEnd"/>
    </w:p>
    <w:p w:rsidR="002F4F80" w:rsidRPr="00282C4D" w:rsidRDefault="002F4F80" w:rsidP="00577BDE">
      <w:pPr>
        <w:pStyle w:val="anormalni"/>
        <w:jc w:val="left"/>
        <w:rPr>
          <w:rFonts w:cs="Arial"/>
          <w:sz w:val="22"/>
          <w:szCs w:val="22"/>
        </w:rPr>
      </w:pPr>
      <w:r w:rsidRPr="00282C4D">
        <w:rPr>
          <w:rFonts w:cs="Arial"/>
          <w:sz w:val="22"/>
          <w:szCs w:val="22"/>
        </w:rPr>
        <w:t>Projekty školy</w:t>
      </w:r>
    </w:p>
    <w:p w:rsidR="00577BDE" w:rsidRPr="00282C4D" w:rsidRDefault="00577BDE" w:rsidP="00577BDE">
      <w:pPr>
        <w:pStyle w:val="anormalni"/>
        <w:rPr>
          <w:rFonts w:cs="Arial"/>
          <w:sz w:val="22"/>
          <w:szCs w:val="22"/>
        </w:rPr>
      </w:pPr>
      <w:r w:rsidRPr="00282C4D">
        <w:rPr>
          <w:rFonts w:cs="Arial"/>
          <w:sz w:val="22"/>
          <w:szCs w:val="22"/>
        </w:rPr>
        <w:t xml:space="preserve">K rozvoji dobrých vztahů, vzájemné tolerance a porozumění, k rozvoji sociálního cítění, respektování individuálních odlišností a řešení globálních problémů přispívají mezinárodní projekty, do kterých se škola tradičně zapojuje. Jedná se o projekt </w:t>
      </w:r>
      <w:proofErr w:type="spellStart"/>
      <w:r w:rsidRPr="00282C4D">
        <w:rPr>
          <w:rFonts w:cs="Arial"/>
          <w:b/>
          <w:sz w:val="22"/>
          <w:szCs w:val="22"/>
        </w:rPr>
        <w:t>Commenius</w:t>
      </w:r>
      <w:proofErr w:type="spellEnd"/>
      <w:r w:rsidRPr="00282C4D">
        <w:rPr>
          <w:rFonts w:cs="Arial"/>
          <w:b/>
          <w:sz w:val="22"/>
          <w:szCs w:val="22"/>
        </w:rPr>
        <w:t xml:space="preserve"> Partnerství</w:t>
      </w:r>
      <w:r w:rsidRPr="00282C4D">
        <w:rPr>
          <w:rFonts w:cs="Arial"/>
          <w:sz w:val="22"/>
          <w:szCs w:val="22"/>
        </w:rPr>
        <w:t xml:space="preserve"> </w:t>
      </w:r>
      <w:r w:rsidRPr="00282C4D">
        <w:rPr>
          <w:rFonts w:cs="Arial"/>
          <w:b/>
          <w:sz w:val="22"/>
          <w:szCs w:val="22"/>
        </w:rPr>
        <w:t>škol</w:t>
      </w:r>
      <w:r w:rsidRPr="00282C4D">
        <w:rPr>
          <w:rFonts w:cs="Arial"/>
          <w:sz w:val="22"/>
          <w:szCs w:val="22"/>
        </w:rPr>
        <w:t xml:space="preserve"> spojený s výměnnými pobyty našich a německých dětí. Škola je zapojena také do evropského projektu </w:t>
      </w:r>
      <w:r w:rsidRPr="00282C4D">
        <w:rPr>
          <w:rFonts w:cs="Arial"/>
          <w:b/>
          <w:sz w:val="22"/>
          <w:szCs w:val="22"/>
        </w:rPr>
        <w:t>EU peníze školám</w:t>
      </w:r>
      <w:r w:rsidRPr="00282C4D">
        <w:rPr>
          <w:rFonts w:cs="Arial"/>
          <w:sz w:val="22"/>
          <w:szCs w:val="22"/>
        </w:rPr>
        <w:t xml:space="preserve"> a škola navázala kontakt s neziskovou organizací ARPOK  v Olomouci. Cílem </w:t>
      </w:r>
      <w:proofErr w:type="gramStart"/>
      <w:r w:rsidRPr="00282C4D">
        <w:rPr>
          <w:rFonts w:cs="Arial"/>
          <w:sz w:val="22"/>
          <w:szCs w:val="22"/>
        </w:rPr>
        <w:t>spolupráce  byla</w:t>
      </w:r>
      <w:proofErr w:type="gramEnd"/>
      <w:r w:rsidRPr="00282C4D">
        <w:rPr>
          <w:rFonts w:cs="Arial"/>
          <w:sz w:val="22"/>
          <w:szCs w:val="22"/>
        </w:rPr>
        <w:t xml:space="preserve">, kromě workshopů a dalších aktivit, které tato organizace nabízí, účast na mezinárodním projektu nazvaném </w:t>
      </w:r>
      <w:proofErr w:type="spellStart"/>
      <w:r w:rsidRPr="00282C4D">
        <w:rPr>
          <w:rFonts w:cs="Arial"/>
          <w:sz w:val="22"/>
          <w:szCs w:val="22"/>
        </w:rPr>
        <w:t>Global</w:t>
      </w:r>
      <w:proofErr w:type="spellEnd"/>
      <w:r w:rsidRPr="00282C4D">
        <w:rPr>
          <w:rFonts w:cs="Arial"/>
          <w:sz w:val="22"/>
          <w:szCs w:val="22"/>
        </w:rPr>
        <w:t xml:space="preserve"> curriculum. Účastnili jsme se 11. ročníku sportovních her partnerských měst – akce, která by mohla dětem poskytnout návod, jak smysluplně využít volný čas.</w:t>
      </w:r>
    </w:p>
    <w:p w:rsidR="00577BDE" w:rsidRPr="00282C4D" w:rsidRDefault="00577BDE" w:rsidP="00577BDE">
      <w:pPr>
        <w:pStyle w:val="anormalni"/>
        <w:rPr>
          <w:rFonts w:cs="Arial"/>
          <w:sz w:val="22"/>
          <w:szCs w:val="22"/>
        </w:rPr>
      </w:pPr>
      <w:r w:rsidRPr="00282C4D">
        <w:rPr>
          <w:rFonts w:cs="Arial"/>
          <w:sz w:val="22"/>
          <w:szCs w:val="22"/>
        </w:rPr>
        <w:t xml:space="preserve">Projekt </w:t>
      </w:r>
      <w:proofErr w:type="spellStart"/>
      <w:r w:rsidRPr="00282C4D">
        <w:rPr>
          <w:rFonts w:cs="Arial"/>
          <w:b/>
          <w:sz w:val="22"/>
          <w:szCs w:val="22"/>
        </w:rPr>
        <w:t>Comenius</w:t>
      </w:r>
      <w:proofErr w:type="spellEnd"/>
      <w:r w:rsidRPr="00282C4D">
        <w:rPr>
          <w:rFonts w:cs="Arial"/>
          <w:b/>
          <w:sz w:val="22"/>
          <w:szCs w:val="22"/>
        </w:rPr>
        <w:t xml:space="preserve"> Partnerství škol</w:t>
      </w:r>
      <w:r w:rsidRPr="00282C4D">
        <w:rPr>
          <w:rFonts w:cs="Arial"/>
          <w:sz w:val="22"/>
          <w:szCs w:val="22"/>
        </w:rPr>
        <w:t xml:space="preserve"> Římané a rytíři na Moravě a Bavorsku 2011 – </w:t>
      </w:r>
      <w:proofErr w:type="gramStart"/>
      <w:r w:rsidRPr="00282C4D">
        <w:rPr>
          <w:rFonts w:cs="Arial"/>
          <w:sz w:val="22"/>
          <w:szCs w:val="22"/>
        </w:rPr>
        <w:t>2013 .V průběhu</w:t>
      </w:r>
      <w:proofErr w:type="gramEnd"/>
      <w:r w:rsidRPr="00282C4D">
        <w:rPr>
          <w:rFonts w:cs="Arial"/>
          <w:sz w:val="22"/>
          <w:szCs w:val="22"/>
        </w:rPr>
        <w:t xml:space="preserve"> letních prázdnin byl naší škole schválen  projekt  Římané a rytíři na Moravě a Bavorsku v rámci programu EU </w:t>
      </w:r>
      <w:proofErr w:type="spellStart"/>
      <w:r w:rsidRPr="00282C4D">
        <w:rPr>
          <w:rFonts w:cs="Arial"/>
          <w:sz w:val="22"/>
          <w:szCs w:val="22"/>
        </w:rPr>
        <w:t>Comenius</w:t>
      </w:r>
      <w:proofErr w:type="spellEnd"/>
      <w:r w:rsidRPr="00282C4D">
        <w:rPr>
          <w:rFonts w:cs="Arial"/>
          <w:sz w:val="22"/>
          <w:szCs w:val="22"/>
        </w:rPr>
        <w:t xml:space="preserve"> Partnerství škol. </w:t>
      </w:r>
    </w:p>
    <w:p w:rsidR="00577BDE" w:rsidRPr="00282C4D" w:rsidRDefault="00577BDE" w:rsidP="00577BDE">
      <w:pPr>
        <w:pStyle w:val="anormalni"/>
        <w:rPr>
          <w:rFonts w:cs="Arial"/>
          <w:sz w:val="22"/>
          <w:szCs w:val="22"/>
        </w:rPr>
      </w:pPr>
      <w:r w:rsidRPr="00282C4D">
        <w:rPr>
          <w:rFonts w:cs="Arial"/>
          <w:sz w:val="22"/>
          <w:szCs w:val="22"/>
        </w:rPr>
        <w:t xml:space="preserve">Jedná se o dvouletý bilaterální </w:t>
      </w:r>
      <w:proofErr w:type="gramStart"/>
      <w:r w:rsidRPr="00282C4D">
        <w:rPr>
          <w:rFonts w:cs="Arial"/>
          <w:sz w:val="22"/>
          <w:szCs w:val="22"/>
        </w:rPr>
        <w:t>projekt do</w:t>
      </w:r>
      <w:proofErr w:type="gramEnd"/>
      <w:r w:rsidRPr="00282C4D">
        <w:rPr>
          <w:rFonts w:cs="Arial"/>
          <w:sz w:val="22"/>
          <w:szCs w:val="22"/>
        </w:rPr>
        <w:t xml:space="preserve"> kterého je zapojena naše škola ve spolupráci s Anton </w:t>
      </w:r>
      <w:proofErr w:type="spellStart"/>
      <w:r w:rsidRPr="00282C4D">
        <w:rPr>
          <w:rFonts w:cs="Arial"/>
          <w:sz w:val="22"/>
          <w:szCs w:val="22"/>
        </w:rPr>
        <w:t>Bruckner</w:t>
      </w:r>
      <w:proofErr w:type="spellEnd"/>
      <w:r w:rsidRPr="00282C4D">
        <w:rPr>
          <w:rFonts w:cs="Arial"/>
          <w:sz w:val="22"/>
          <w:szCs w:val="22"/>
        </w:rPr>
        <w:t xml:space="preserve"> Gymnáziem v německém městě </w:t>
      </w:r>
      <w:proofErr w:type="spellStart"/>
      <w:r w:rsidRPr="00282C4D">
        <w:rPr>
          <w:rFonts w:cs="Arial"/>
          <w:sz w:val="22"/>
          <w:szCs w:val="22"/>
        </w:rPr>
        <w:t>Straubing</w:t>
      </w:r>
      <w:proofErr w:type="spellEnd"/>
      <w:r w:rsidRPr="00282C4D">
        <w:rPr>
          <w:rFonts w:cs="Arial"/>
          <w:sz w:val="22"/>
          <w:szCs w:val="22"/>
        </w:rPr>
        <w:t xml:space="preserve">. Projekt byl zahájen v září 2011. Zapojení žáci budou zjišťovat a zpracovávat informace týkající se tématu, vytvářet slovník společných česko-německých slov, nacvičovat cizojazyčné divadelní představení a to vše také prezentovat na webových stránkách, dále se </w:t>
      </w:r>
      <w:proofErr w:type="gramStart"/>
      <w:r w:rsidRPr="00282C4D">
        <w:rPr>
          <w:rFonts w:cs="Arial"/>
          <w:sz w:val="22"/>
          <w:szCs w:val="22"/>
        </w:rPr>
        <w:t>uskuteční  akce</w:t>
      </w:r>
      <w:proofErr w:type="gramEnd"/>
      <w:r w:rsidRPr="00282C4D">
        <w:rPr>
          <w:rFonts w:cs="Arial"/>
          <w:sz w:val="22"/>
          <w:szCs w:val="22"/>
        </w:rPr>
        <w:t xml:space="preserve"> podporující česko-německé přátelství zaměřené na podobnosti a odlišnosti obou národu za účelem odstranění stereotypů. Součástí projektu jsou i zahraniční pobyty žáků. Na závěr projektu bude uspořádána výstava jak u nás ve Šternberku tak i ve </w:t>
      </w:r>
      <w:proofErr w:type="spellStart"/>
      <w:r w:rsidRPr="00282C4D">
        <w:rPr>
          <w:rFonts w:cs="Arial"/>
          <w:sz w:val="22"/>
          <w:szCs w:val="22"/>
        </w:rPr>
        <w:t>Straubingu</w:t>
      </w:r>
      <w:proofErr w:type="spellEnd"/>
      <w:r w:rsidRPr="00282C4D">
        <w:rPr>
          <w:rFonts w:cs="Arial"/>
          <w:sz w:val="22"/>
          <w:szCs w:val="22"/>
        </w:rPr>
        <w:t>, kde budou jednak prezentovány výsledky práce žáků, ale také partnerské město a zajímavosti z jeho okolí.</w:t>
      </w:r>
    </w:p>
    <w:p w:rsidR="00577BDE" w:rsidRPr="00282C4D" w:rsidRDefault="00577BDE" w:rsidP="00577BDE">
      <w:pPr>
        <w:pStyle w:val="anormalni"/>
        <w:rPr>
          <w:rFonts w:cs="Arial"/>
          <w:sz w:val="22"/>
          <w:szCs w:val="22"/>
        </w:rPr>
      </w:pPr>
      <w:r w:rsidRPr="00282C4D">
        <w:rPr>
          <w:rFonts w:cs="Arial"/>
          <w:sz w:val="22"/>
          <w:szCs w:val="22"/>
        </w:rPr>
        <w:t xml:space="preserve">Mimořádných </w:t>
      </w:r>
      <w:proofErr w:type="gramStart"/>
      <w:r w:rsidRPr="00282C4D">
        <w:rPr>
          <w:rFonts w:cs="Arial"/>
          <w:sz w:val="22"/>
          <w:szCs w:val="22"/>
        </w:rPr>
        <w:t>výsledků  v reprezentaci</w:t>
      </w:r>
      <w:proofErr w:type="gramEnd"/>
      <w:r w:rsidRPr="00282C4D">
        <w:rPr>
          <w:rFonts w:cs="Arial"/>
          <w:sz w:val="22"/>
          <w:szCs w:val="22"/>
        </w:rPr>
        <w:t xml:space="preserve"> školy dosáhli tito žáci: </w:t>
      </w:r>
    </w:p>
    <w:p w:rsidR="00577BDE" w:rsidRPr="00282C4D" w:rsidRDefault="00577BDE" w:rsidP="00577BDE">
      <w:pPr>
        <w:pStyle w:val="anormalni"/>
        <w:rPr>
          <w:rFonts w:cs="Arial"/>
          <w:sz w:val="22"/>
          <w:szCs w:val="22"/>
        </w:rPr>
      </w:pPr>
      <w:r w:rsidRPr="00282C4D">
        <w:rPr>
          <w:rFonts w:cs="Arial"/>
          <w:sz w:val="22"/>
          <w:szCs w:val="22"/>
        </w:rPr>
        <w:t xml:space="preserve">František </w:t>
      </w:r>
      <w:proofErr w:type="spellStart"/>
      <w:proofErr w:type="gramStart"/>
      <w:r w:rsidRPr="00282C4D">
        <w:rPr>
          <w:rFonts w:cs="Arial"/>
          <w:sz w:val="22"/>
          <w:szCs w:val="22"/>
        </w:rPr>
        <w:t>Světnický</w:t>
      </w:r>
      <w:proofErr w:type="spellEnd"/>
      <w:r w:rsidRPr="00282C4D">
        <w:rPr>
          <w:rFonts w:cs="Arial"/>
          <w:sz w:val="22"/>
          <w:szCs w:val="22"/>
        </w:rPr>
        <w:t>, 1.místo</w:t>
      </w:r>
      <w:proofErr w:type="gramEnd"/>
      <w:r w:rsidRPr="00282C4D">
        <w:rPr>
          <w:rFonts w:cs="Arial"/>
          <w:sz w:val="22"/>
          <w:szCs w:val="22"/>
        </w:rPr>
        <w:t xml:space="preserve"> v celorepublikové mezinárodní soutěži MATEMATICKÝ KLOKAN kategorie Cvrček,</w:t>
      </w:r>
    </w:p>
    <w:p w:rsidR="00577BDE" w:rsidRPr="00282C4D" w:rsidRDefault="00577BDE" w:rsidP="00577BDE">
      <w:pPr>
        <w:pStyle w:val="anormalni"/>
        <w:rPr>
          <w:rFonts w:cs="Arial"/>
          <w:sz w:val="22"/>
          <w:szCs w:val="22"/>
        </w:rPr>
      </w:pPr>
      <w:r w:rsidRPr="00282C4D">
        <w:rPr>
          <w:rFonts w:cs="Arial"/>
          <w:sz w:val="22"/>
          <w:szCs w:val="22"/>
        </w:rPr>
        <w:t xml:space="preserve">Pavel Maňák, 2. místo v okresním kole konverzační soutěže v anglickém jazyce kategorie </w:t>
      </w:r>
      <w:proofErr w:type="gramStart"/>
      <w:r w:rsidRPr="00282C4D">
        <w:rPr>
          <w:rFonts w:cs="Arial"/>
          <w:sz w:val="22"/>
          <w:szCs w:val="22"/>
        </w:rPr>
        <w:t>II.A (společně</w:t>
      </w:r>
      <w:proofErr w:type="gramEnd"/>
      <w:r w:rsidRPr="00282C4D">
        <w:rPr>
          <w:rFonts w:cs="Arial"/>
          <w:sz w:val="22"/>
          <w:szCs w:val="22"/>
        </w:rPr>
        <w:t xml:space="preserve"> se studenty gymnázia)</w:t>
      </w:r>
    </w:p>
    <w:p w:rsidR="00577BDE" w:rsidRPr="00282C4D" w:rsidRDefault="00577BDE" w:rsidP="00577BDE">
      <w:pPr>
        <w:pStyle w:val="anormalni"/>
        <w:jc w:val="left"/>
        <w:rPr>
          <w:rFonts w:cs="Arial"/>
          <w:sz w:val="22"/>
          <w:szCs w:val="22"/>
        </w:rPr>
      </w:pPr>
      <w:r w:rsidRPr="00282C4D">
        <w:rPr>
          <w:rFonts w:cs="Arial"/>
          <w:sz w:val="22"/>
          <w:szCs w:val="22"/>
        </w:rPr>
        <w:lastRenderedPageBreak/>
        <w:t xml:space="preserve">Vojtěch </w:t>
      </w:r>
      <w:proofErr w:type="spellStart"/>
      <w:r w:rsidRPr="00282C4D">
        <w:rPr>
          <w:rFonts w:cs="Arial"/>
          <w:sz w:val="22"/>
          <w:szCs w:val="22"/>
        </w:rPr>
        <w:t>Mikš</w:t>
      </w:r>
      <w:proofErr w:type="spellEnd"/>
      <w:r w:rsidRPr="00282C4D">
        <w:rPr>
          <w:rFonts w:cs="Arial"/>
          <w:sz w:val="22"/>
          <w:szCs w:val="22"/>
        </w:rPr>
        <w:t xml:space="preserve"> (5. ročník)-2. místo v okresním kole matematické soutěže </w:t>
      </w:r>
      <w:proofErr w:type="spellStart"/>
      <w:r w:rsidRPr="00282C4D">
        <w:rPr>
          <w:rFonts w:cs="Arial"/>
          <w:sz w:val="22"/>
          <w:szCs w:val="22"/>
        </w:rPr>
        <w:t>Pythagoriáda</w:t>
      </w:r>
      <w:proofErr w:type="spellEnd"/>
    </w:p>
    <w:p w:rsidR="00577BDE" w:rsidRPr="00282C4D" w:rsidRDefault="00577BDE" w:rsidP="00577BDE">
      <w:pPr>
        <w:rPr>
          <w:rFonts w:ascii="Arial" w:hAnsi="Arial" w:cs="Arial"/>
        </w:rPr>
      </w:pPr>
    </w:p>
    <w:p w:rsidR="00577BDE" w:rsidRPr="00282C4D" w:rsidRDefault="00577BDE" w:rsidP="00577BDE">
      <w:pPr>
        <w:rPr>
          <w:rFonts w:ascii="Arial" w:hAnsi="Arial" w:cs="Arial"/>
          <w:b/>
          <w:bCs/>
        </w:rPr>
      </w:pPr>
      <w:r w:rsidRPr="00282C4D">
        <w:rPr>
          <w:rFonts w:ascii="Arial" w:hAnsi="Arial" w:cs="Arial"/>
          <w:b/>
          <w:bCs/>
          <w:u w:val="single"/>
        </w:rPr>
        <w:t>Obecně prospěšná společnost rodičů I. základní školy Šternberk</w:t>
      </w:r>
    </w:p>
    <w:p w:rsidR="00577BDE" w:rsidRPr="00282C4D" w:rsidRDefault="00577BDE" w:rsidP="00577BDE">
      <w:pPr>
        <w:rPr>
          <w:rFonts w:ascii="Arial" w:hAnsi="Arial" w:cs="Arial"/>
        </w:rPr>
      </w:pPr>
      <w:r w:rsidRPr="00282C4D">
        <w:rPr>
          <w:rFonts w:ascii="Arial" w:hAnsi="Arial" w:cs="Arial"/>
        </w:rPr>
        <w:t>V období školního roku 2011-2012 září až prosinec 2011byla OPS v likvidaci (návrh na zrušení ze dne 27. 05. 2011, řešení a nabídka likvidačního zůstatku, výmaz společnosti).</w:t>
      </w:r>
    </w:p>
    <w:p w:rsidR="00577BDE" w:rsidRPr="00282C4D" w:rsidRDefault="00577BDE" w:rsidP="00577BDE">
      <w:pPr>
        <w:rPr>
          <w:rFonts w:ascii="Arial" w:hAnsi="Arial" w:cs="Arial"/>
          <w:b/>
          <w:bCs/>
          <w:u w:val="single"/>
        </w:rPr>
      </w:pPr>
      <w:r w:rsidRPr="00282C4D">
        <w:rPr>
          <w:rFonts w:ascii="Arial" w:hAnsi="Arial" w:cs="Arial"/>
          <w:b/>
          <w:bCs/>
          <w:u w:val="single"/>
        </w:rPr>
        <w:t xml:space="preserve">Sdružení rodičů a přátel školy při Základní škole Svatoplukova 7, Šternberk </w:t>
      </w:r>
      <w:proofErr w:type="gramStart"/>
      <w:r w:rsidRPr="00282C4D">
        <w:rPr>
          <w:rFonts w:ascii="Arial" w:hAnsi="Arial" w:cs="Arial"/>
          <w:b/>
          <w:bCs/>
          <w:u w:val="single"/>
        </w:rPr>
        <w:t>o.s.</w:t>
      </w:r>
      <w:proofErr w:type="gramEnd"/>
    </w:p>
    <w:p w:rsidR="00577BDE" w:rsidRPr="00282C4D" w:rsidRDefault="00577BDE" w:rsidP="00577BDE">
      <w:pPr>
        <w:rPr>
          <w:rFonts w:ascii="Arial" w:hAnsi="Arial" w:cs="Arial"/>
        </w:rPr>
      </w:pPr>
      <w:r w:rsidRPr="00282C4D">
        <w:rPr>
          <w:rFonts w:ascii="Arial" w:hAnsi="Arial" w:cs="Arial"/>
        </w:rPr>
        <w:t>Nástupnické sdružení zaniklé Obecně prospěšné společnosti rodičů I. Základní školy Šternberk. Převod finančních prostředků ve výši 203.854,47 Kč.</w:t>
      </w:r>
    </w:p>
    <w:p w:rsidR="00577BDE" w:rsidRPr="00E47F80" w:rsidRDefault="00577BDE" w:rsidP="00577BDE">
      <w:pPr>
        <w:pStyle w:val="anormtucne"/>
        <w:rPr>
          <w:sz w:val="22"/>
          <w:szCs w:val="22"/>
        </w:rPr>
      </w:pPr>
      <w:r w:rsidRPr="00E47F80">
        <w:rPr>
          <w:sz w:val="22"/>
          <w:szCs w:val="22"/>
        </w:rPr>
        <w:t>Seznam pedagogických pracovníků k </w:t>
      </w:r>
      <w:proofErr w:type="gramStart"/>
      <w:r w:rsidRPr="00E47F80">
        <w:rPr>
          <w:sz w:val="22"/>
          <w:szCs w:val="22"/>
        </w:rPr>
        <w:t>1.9.2011</w:t>
      </w:r>
      <w:proofErr w:type="gramEnd"/>
    </w:p>
    <w:tbl>
      <w:tblPr>
        <w:tblW w:w="9630" w:type="dxa"/>
        <w:tblInd w:w="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450"/>
        <w:gridCol w:w="1537"/>
        <w:gridCol w:w="1831"/>
        <w:gridCol w:w="3273"/>
      </w:tblGrid>
      <w:tr w:rsidR="00577BDE" w:rsidTr="00663571">
        <w:tc>
          <w:tcPr>
            <w:tcW w:w="53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</w:p>
        </w:tc>
        <w:tc>
          <w:tcPr>
            <w:tcW w:w="244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577BDE" w:rsidRDefault="00577BDE" w:rsidP="00663571">
            <w:pPr>
              <w:pStyle w:val="atabulka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příjmení, jméno</w:t>
            </w:r>
          </w:p>
        </w:tc>
        <w:tc>
          <w:tcPr>
            <w:tcW w:w="1537" w:type="dxa"/>
            <w:tcBorders>
              <w:top w:val="single" w:sz="24" w:space="0" w:color="auto"/>
              <w:bottom w:val="single" w:sz="24" w:space="0" w:color="auto"/>
            </w:tcBorders>
          </w:tcPr>
          <w:p w:rsidR="00577BDE" w:rsidRDefault="00577BDE" w:rsidP="00663571">
            <w:pPr>
              <w:pStyle w:val="atabulka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úvazek/</w:t>
            </w:r>
          </w:p>
          <w:p w:rsidR="00577BDE" w:rsidRDefault="00577BDE" w:rsidP="00663571">
            <w:pPr>
              <w:pStyle w:val="atabulka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poč.hod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single" w:sz="24" w:space="0" w:color="auto"/>
              <w:bottom w:val="single" w:sz="24" w:space="0" w:color="auto"/>
            </w:tcBorders>
          </w:tcPr>
          <w:p w:rsidR="00577BDE" w:rsidRDefault="00577BDE" w:rsidP="00663571">
            <w:pPr>
              <w:pStyle w:val="atabulka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aprobace</w:t>
            </w:r>
          </w:p>
        </w:tc>
        <w:tc>
          <w:tcPr>
            <w:tcW w:w="3272" w:type="dxa"/>
            <w:tcBorders>
              <w:top w:val="single" w:sz="24" w:space="0" w:color="auto"/>
              <w:bottom w:val="single" w:sz="24" w:space="0" w:color="auto"/>
            </w:tcBorders>
          </w:tcPr>
          <w:p w:rsidR="00577BDE" w:rsidRDefault="00577BDE" w:rsidP="00663571">
            <w:pPr>
              <w:pStyle w:val="atabulka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přidělené předměty</w:t>
            </w: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1.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</w:pPr>
            <w:r>
              <w:t>Adamec Martin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  <w:rPr>
                <w:rFonts w:cs="Times New Roman"/>
                <w:sz w:val="18"/>
                <w:szCs w:val="18"/>
              </w:rPr>
            </w:pPr>
            <w:r>
              <w:t>0,632</w:t>
            </w:r>
            <w:r>
              <w:rPr>
                <w:sz w:val="18"/>
                <w:szCs w:val="18"/>
              </w:rPr>
              <w:t xml:space="preserve"> (0,49KÚ+0,142ZŠ)/22,12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</w:pPr>
            <w:proofErr w:type="spellStart"/>
            <w:r>
              <w:t>asist.pedagoga</w:t>
            </w:r>
            <w:proofErr w:type="spellEnd"/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</w:pP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2.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</w:pPr>
            <w:r>
              <w:t>Bergerová Jana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</w:pPr>
            <w:r>
              <w:t>1,0/22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</w:pPr>
            <w:proofErr w:type="gramStart"/>
            <w:r>
              <w:t>1.stupeň</w:t>
            </w:r>
            <w:proofErr w:type="gramEnd"/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</w:pPr>
            <w:proofErr w:type="gramStart"/>
            <w:r>
              <w:t>1.stupeň</w:t>
            </w:r>
            <w:proofErr w:type="gramEnd"/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 xml:space="preserve">3. 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</w:pPr>
            <w:r>
              <w:t>Daněk Jindřich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</w:pPr>
            <w:r>
              <w:t>1,0/22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t>JČ,TIV</w:t>
            </w:r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t>JČ, IVT,RLV</w:t>
            </w: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4.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</w:pPr>
            <w:r>
              <w:t>Dokoupilová Radmila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t>1,00/28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</w:pPr>
            <w:r>
              <w:t>vychovatelka</w:t>
            </w:r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</w:pPr>
            <w:r>
              <w:t>vychovatelka</w:t>
            </w: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5.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</w:pPr>
            <w:proofErr w:type="spellStart"/>
            <w:r>
              <w:t>Dorazilová</w:t>
            </w:r>
            <w:proofErr w:type="spellEnd"/>
            <w:r>
              <w:t xml:space="preserve"> Helena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t>1,00/28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</w:pPr>
            <w:r>
              <w:t>vychovatelka</w:t>
            </w:r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</w:pPr>
            <w:r>
              <w:t>vychovatelka</w:t>
            </w: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  <w:rPr>
                <w:color w:val="0000FF"/>
              </w:rPr>
            </w:pPr>
            <w:r>
              <w:rPr>
                <w:color w:val="0000FF"/>
              </w:rPr>
              <w:t>6.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Gágyorová</w:t>
            </w:r>
            <w:proofErr w:type="spellEnd"/>
            <w:r>
              <w:rPr>
                <w:color w:val="0000FF"/>
              </w:rPr>
              <w:t xml:space="preserve"> Miroslava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  <w:rPr>
                <w:rFonts w:cs="Times New Roman"/>
                <w:color w:val="0000FF"/>
              </w:rPr>
            </w:pP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  <w:rPr>
                <w:color w:val="0000FF"/>
              </w:rPr>
            </w:pPr>
            <w:r>
              <w:rPr>
                <w:color w:val="0000FF"/>
              </w:rPr>
              <w:t>ČJ - OV</w:t>
            </w:r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  <w:rPr>
                <w:color w:val="0000FF"/>
              </w:rPr>
            </w:pPr>
            <w:r>
              <w:rPr>
                <w:color w:val="0000FF"/>
              </w:rPr>
              <w:t>MD</w:t>
            </w: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7.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</w:pPr>
            <w:r>
              <w:t>Horáková Marcela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</w:pPr>
            <w:r>
              <w:t>1,0/22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</w:pPr>
            <w:proofErr w:type="spellStart"/>
            <w:proofErr w:type="gramStart"/>
            <w:r>
              <w:t>Spec</w:t>
            </w:r>
            <w:proofErr w:type="gramEnd"/>
            <w:r>
              <w:t>.</w:t>
            </w:r>
            <w:proofErr w:type="gramStart"/>
            <w:r>
              <w:t>ped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</w:pPr>
            <w:proofErr w:type="gramStart"/>
            <w:r>
              <w:t>1.stupeň</w:t>
            </w:r>
            <w:proofErr w:type="gramEnd"/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8.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</w:pPr>
            <w:r>
              <w:t>Hrubá Pavla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t>1,00/28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</w:pPr>
            <w:r>
              <w:t>vychovatelka</w:t>
            </w:r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</w:pPr>
            <w:r>
              <w:t>vychovatelka</w:t>
            </w: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9.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</w:pPr>
            <w:proofErr w:type="spellStart"/>
            <w:r>
              <w:t>Jedelská</w:t>
            </w:r>
            <w:proofErr w:type="spellEnd"/>
            <w:r>
              <w:t xml:space="preserve"> Ivana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</w:pPr>
            <w:r>
              <w:t>1,0/22</w:t>
            </w:r>
          </w:p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rPr>
                <w:color w:val="FF0000"/>
              </w:rPr>
              <w:t>+1(EUPŠ)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</w:pPr>
            <w:proofErr w:type="gramStart"/>
            <w:r>
              <w:t>1.stupeň</w:t>
            </w:r>
            <w:proofErr w:type="gramEnd"/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</w:pPr>
            <w:proofErr w:type="gramStart"/>
            <w:r>
              <w:t>1.stupeň</w:t>
            </w:r>
            <w:proofErr w:type="gramEnd"/>
          </w:p>
        </w:tc>
      </w:tr>
      <w:tr w:rsidR="00577BDE" w:rsidTr="00663571">
        <w:trPr>
          <w:trHeight w:val="280"/>
        </w:trPr>
        <w:tc>
          <w:tcPr>
            <w:tcW w:w="539" w:type="dxa"/>
            <w:tcBorders>
              <w:bottom w:val="single" w:sz="8" w:space="0" w:color="auto"/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10.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577BDE" w:rsidRDefault="00577BDE" w:rsidP="002F4F80">
            <w:pPr>
              <w:pStyle w:val="atabulka1"/>
              <w:jc w:val="left"/>
              <w:rPr>
                <w:rFonts w:cs="Times New Roman"/>
              </w:rPr>
            </w:pPr>
            <w:proofErr w:type="spellStart"/>
            <w:r>
              <w:t>Kaňáková</w:t>
            </w:r>
            <w:proofErr w:type="spellEnd"/>
            <w:r>
              <w:t xml:space="preserve"> Tamara, </w:t>
            </w:r>
            <w:r w:rsidR="002F4F80">
              <w:t>ředitelka školy</w:t>
            </w:r>
          </w:p>
        </w:tc>
        <w:tc>
          <w:tcPr>
            <w:tcW w:w="1537" w:type="dxa"/>
            <w:tcBorders>
              <w:bottom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1,0/6</w:t>
            </w:r>
          </w:p>
          <w:p w:rsidR="00577BDE" w:rsidRDefault="00577BDE" w:rsidP="00663571">
            <w:pPr>
              <w:pStyle w:val="atabulka1"/>
              <w:rPr>
                <w:rFonts w:cs="Times New Roman"/>
                <w:color w:val="FF0000"/>
              </w:rPr>
            </w:pPr>
          </w:p>
        </w:tc>
        <w:tc>
          <w:tcPr>
            <w:tcW w:w="1831" w:type="dxa"/>
            <w:tcBorders>
              <w:bottom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RJ – Z - AJ</w:t>
            </w:r>
          </w:p>
        </w:tc>
        <w:tc>
          <w:tcPr>
            <w:tcW w:w="3272" w:type="dxa"/>
            <w:tcBorders>
              <w:bottom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AJ</w:t>
            </w:r>
          </w:p>
        </w:tc>
      </w:tr>
      <w:tr w:rsidR="00577BDE" w:rsidTr="00663571">
        <w:tc>
          <w:tcPr>
            <w:tcW w:w="539" w:type="dxa"/>
            <w:tcBorders>
              <w:top w:val="single" w:sz="8" w:space="0" w:color="auto"/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11.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</w:pPr>
            <w:proofErr w:type="spellStart"/>
            <w:r>
              <w:t>Kastnerová</w:t>
            </w:r>
            <w:proofErr w:type="spellEnd"/>
            <w:r>
              <w:t xml:space="preserve"> Vendula</w:t>
            </w:r>
          </w:p>
        </w:tc>
        <w:tc>
          <w:tcPr>
            <w:tcW w:w="1537" w:type="dxa"/>
            <w:tcBorders>
              <w:top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1,0/22</w:t>
            </w:r>
          </w:p>
        </w:tc>
        <w:tc>
          <w:tcPr>
            <w:tcW w:w="1831" w:type="dxa"/>
            <w:tcBorders>
              <w:top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RJ - VV</w:t>
            </w:r>
          </w:p>
        </w:tc>
        <w:tc>
          <w:tcPr>
            <w:tcW w:w="3272" w:type="dxa"/>
            <w:tcBorders>
              <w:top w:val="single" w:sz="8" w:space="0" w:color="auto"/>
            </w:tcBorders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t xml:space="preserve">VV, </w:t>
            </w:r>
            <w:proofErr w:type="gramStart"/>
            <w:r>
              <w:t>RJ</w:t>
            </w:r>
            <w:proofErr w:type="gramEnd"/>
            <w:r>
              <w:t>,</w:t>
            </w:r>
            <w:proofErr w:type="gramStart"/>
            <w:r>
              <w:t>AJ</w:t>
            </w:r>
            <w:proofErr w:type="gramEnd"/>
            <w:r>
              <w:t>,OV</w:t>
            </w: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t>12.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  <w:rPr>
                <w:rFonts w:cs="Times New Roman"/>
              </w:rPr>
            </w:pPr>
            <w:r>
              <w:t>Kolaříková Eva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</w:pPr>
            <w:r>
              <w:t>1,0/22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proofErr w:type="gramStart"/>
            <w:r>
              <w:t>RJ,AJ</w:t>
            </w:r>
            <w:proofErr w:type="gramEnd"/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</w:pPr>
            <w:proofErr w:type="gramStart"/>
            <w:r>
              <w:t>AJ,KAJ</w:t>
            </w:r>
            <w:proofErr w:type="gramEnd"/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13.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</w:pPr>
            <w:r>
              <w:t>Komínková Stanislava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</w:pPr>
            <w:r>
              <w:t>1,0/22</w:t>
            </w:r>
          </w:p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rPr>
                <w:color w:val="FF0000"/>
              </w:rPr>
              <w:t>+1(EUPŠ)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</w:pPr>
            <w:r>
              <w:t>M - F</w:t>
            </w:r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proofErr w:type="gramStart"/>
            <w:r>
              <w:t>M,F,MF</w:t>
            </w:r>
            <w:proofErr w:type="gramEnd"/>
            <w:r>
              <w:t xml:space="preserve"> praktikum</w:t>
            </w: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t>14.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  <w:rPr>
                <w:rFonts w:cs="Times New Roman"/>
              </w:rPr>
            </w:pPr>
            <w:r>
              <w:t>Koudelová Veronika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t>0,25/10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t>Školní psycholog</w:t>
            </w: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15.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</w:pPr>
            <w:r>
              <w:t>Králová Vlasta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</w:pPr>
            <w:r>
              <w:t>1,0/22</w:t>
            </w:r>
          </w:p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rPr>
                <w:color w:val="FF0000"/>
              </w:rPr>
              <w:t>+1(EUPŠ)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</w:pPr>
            <w:proofErr w:type="gramStart"/>
            <w:r>
              <w:t>1.stupeň</w:t>
            </w:r>
            <w:proofErr w:type="gramEnd"/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</w:pPr>
            <w:proofErr w:type="gramStart"/>
            <w:r>
              <w:t>1.stupeň</w:t>
            </w:r>
            <w:proofErr w:type="gramEnd"/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  <w:rPr>
                <w:color w:val="0000FF"/>
              </w:rPr>
            </w:pPr>
            <w:r>
              <w:rPr>
                <w:color w:val="0000FF"/>
              </w:rPr>
              <w:t>16.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Krumniklová</w:t>
            </w:r>
            <w:proofErr w:type="spellEnd"/>
            <w:r>
              <w:rPr>
                <w:color w:val="0000FF"/>
              </w:rPr>
              <w:t xml:space="preserve"> Hana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  <w:rPr>
                <w:rFonts w:cs="Times New Roman"/>
                <w:color w:val="0000FF"/>
              </w:rPr>
            </w:pP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  <w:rPr>
                <w:color w:val="0000FF"/>
              </w:rPr>
            </w:pPr>
            <w:r>
              <w:rPr>
                <w:color w:val="0000FF"/>
              </w:rPr>
              <w:t>NJ - Z</w:t>
            </w:r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  <w:rPr>
                <w:color w:val="0000FF"/>
              </w:rPr>
            </w:pPr>
            <w:r>
              <w:rPr>
                <w:color w:val="0000FF"/>
              </w:rPr>
              <w:t>MD</w:t>
            </w: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t>17.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  <w:rPr>
                <w:rFonts w:cs="Times New Roman"/>
              </w:rPr>
            </w:pPr>
            <w:r>
              <w:t>Mácová Andrea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t>1,0/22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18.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</w:pPr>
            <w:r>
              <w:t>Mádrová Hana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</w:pPr>
            <w:r>
              <w:t>1,0/22</w:t>
            </w:r>
          </w:p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rPr>
                <w:color w:val="FF0000"/>
              </w:rPr>
              <w:t>+1(EUPŠ)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</w:pPr>
            <w:proofErr w:type="gramStart"/>
            <w:r>
              <w:t>1.stupeň</w:t>
            </w:r>
            <w:proofErr w:type="gramEnd"/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</w:pPr>
            <w:proofErr w:type="gramStart"/>
            <w:r>
              <w:t>1.stupeň</w:t>
            </w:r>
            <w:proofErr w:type="gramEnd"/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 xml:space="preserve">19. 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</w:pPr>
            <w:proofErr w:type="spellStart"/>
            <w:r>
              <w:t>Mišurcová</w:t>
            </w:r>
            <w:proofErr w:type="spellEnd"/>
            <w:r>
              <w:t xml:space="preserve"> Anna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</w:pPr>
            <w:r>
              <w:t>1,0/22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</w:pPr>
            <w:r>
              <w:t>Z - M</w:t>
            </w:r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</w:pPr>
            <w:r>
              <w:t>Z,M,Dom.nauka,</w:t>
            </w:r>
            <w:proofErr w:type="spellStart"/>
            <w:proofErr w:type="gramStart"/>
            <w:r>
              <w:t>Sem</w:t>
            </w:r>
            <w:proofErr w:type="spellEnd"/>
            <w:r>
              <w:t xml:space="preserve">.M, </w:t>
            </w:r>
            <w:proofErr w:type="spellStart"/>
            <w:r>
              <w:t>Vl</w:t>
            </w:r>
            <w:proofErr w:type="spellEnd"/>
            <w:proofErr w:type="gramEnd"/>
            <w:r>
              <w:t xml:space="preserve">, </w:t>
            </w: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20.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  <w:rPr>
                <w:rFonts w:cs="Times New Roman"/>
              </w:rPr>
            </w:pPr>
            <w:r>
              <w:t>Nemravová Jana, koordinátor ŠVP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</w:pPr>
            <w:r>
              <w:t>1,0/22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</w:pPr>
            <w:proofErr w:type="gramStart"/>
            <w:r>
              <w:t>1.stupeň</w:t>
            </w:r>
            <w:proofErr w:type="gramEnd"/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</w:pPr>
            <w:proofErr w:type="gramStart"/>
            <w:r>
              <w:t>1.stupeň</w:t>
            </w:r>
            <w:proofErr w:type="gramEnd"/>
            <w:r>
              <w:t>,AJ</w:t>
            </w: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t>21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  <w:rPr>
                <w:rFonts w:cs="Times New Roman"/>
              </w:rPr>
            </w:pPr>
            <w:proofErr w:type="spellStart"/>
            <w:r>
              <w:t>Papica</w:t>
            </w:r>
            <w:proofErr w:type="spellEnd"/>
            <w:r>
              <w:t xml:space="preserve"> Lubomír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</w:pPr>
            <w:r>
              <w:t>1,0/22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t>M -OV</w:t>
            </w:r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t>M, OV</w:t>
            </w: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22.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  <w:rPr>
                <w:rFonts w:cs="Times New Roman"/>
              </w:rPr>
            </w:pPr>
            <w:proofErr w:type="spellStart"/>
            <w:r>
              <w:t>Polzer</w:t>
            </w:r>
            <w:proofErr w:type="spellEnd"/>
            <w:r>
              <w:t xml:space="preserve"> Robert. </w:t>
            </w:r>
            <w:proofErr w:type="gramStart"/>
            <w:r>
              <w:t>metodik</w:t>
            </w:r>
            <w:proofErr w:type="gramEnd"/>
            <w:r>
              <w:t xml:space="preserve"> ICT</w:t>
            </w:r>
          </w:p>
          <w:p w:rsidR="00577BDE" w:rsidRDefault="00577BDE" w:rsidP="00663571">
            <w:pPr>
              <w:pStyle w:val="atabulka1"/>
              <w:jc w:val="left"/>
              <w:rPr>
                <w:rFonts w:cs="Times New Roman"/>
              </w:rPr>
            </w:pP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</w:pPr>
            <w:r>
              <w:t>1,0/22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</w:pPr>
            <w:proofErr w:type="spellStart"/>
            <w:r>
              <w:t>Př</w:t>
            </w:r>
            <w:proofErr w:type="spellEnd"/>
            <w:r>
              <w:t xml:space="preserve"> – </w:t>
            </w:r>
            <w:proofErr w:type="spellStart"/>
            <w:r>
              <w:t>Pč</w:t>
            </w:r>
            <w:proofErr w:type="spellEnd"/>
            <w:r>
              <w:t xml:space="preserve"> s IVT</w:t>
            </w:r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</w:pPr>
            <w:proofErr w:type="spellStart"/>
            <w:r>
              <w:t>Př</w:t>
            </w:r>
            <w:proofErr w:type="spellEnd"/>
            <w:r>
              <w:t xml:space="preserve">, </w:t>
            </w:r>
            <w:proofErr w:type="spellStart"/>
            <w:r>
              <w:t>Přv</w:t>
            </w:r>
            <w:proofErr w:type="spellEnd"/>
            <w:r>
              <w:t>, PČ,IKT, TV, Člověk a zdraví</w:t>
            </w: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23.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</w:pPr>
            <w:proofErr w:type="spellStart"/>
            <w:r>
              <w:t>Roudný</w:t>
            </w:r>
            <w:proofErr w:type="spellEnd"/>
            <w:r>
              <w:t xml:space="preserve"> Libor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</w:pPr>
            <w:r>
              <w:t>1,0/22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</w:pPr>
            <w:proofErr w:type="spellStart"/>
            <w:r>
              <w:t>Př</w:t>
            </w:r>
            <w:proofErr w:type="spellEnd"/>
            <w:r>
              <w:t xml:space="preserve"> - TV</w:t>
            </w:r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</w:pPr>
            <w:r>
              <w:t>TV,</w:t>
            </w:r>
            <w:proofErr w:type="spellStart"/>
            <w:r>
              <w:t>Př</w:t>
            </w:r>
            <w:proofErr w:type="spellEnd"/>
            <w:r>
              <w:t>, HV,</w:t>
            </w:r>
          </w:p>
          <w:p w:rsidR="00577BDE" w:rsidRDefault="00577BDE" w:rsidP="00663571">
            <w:pPr>
              <w:pStyle w:val="atabulka1"/>
            </w:pP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24.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2F4F80">
            <w:pPr>
              <w:pStyle w:val="atabulka1"/>
              <w:jc w:val="left"/>
            </w:pPr>
            <w:r>
              <w:t xml:space="preserve">Smola David, </w:t>
            </w:r>
          </w:p>
          <w:p w:rsidR="002F4F80" w:rsidRDefault="002F4F80" w:rsidP="002F4F80">
            <w:pPr>
              <w:pStyle w:val="atabulka1"/>
              <w:jc w:val="left"/>
              <w:rPr>
                <w:rFonts w:cs="Times New Roman"/>
              </w:rPr>
            </w:pPr>
            <w:r>
              <w:t>zástupce ředitele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</w:pPr>
            <w:r>
              <w:t>1,0/9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</w:pPr>
            <w:r>
              <w:t xml:space="preserve">NJ </w:t>
            </w:r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</w:pPr>
            <w:r>
              <w:t>NJ</w:t>
            </w: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lastRenderedPageBreak/>
              <w:t>25.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</w:pPr>
            <w:proofErr w:type="spellStart"/>
            <w:r>
              <w:t>Snihotová</w:t>
            </w:r>
            <w:proofErr w:type="spellEnd"/>
            <w:r>
              <w:t xml:space="preserve"> Renata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</w:pPr>
            <w:r>
              <w:t>1,0/22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</w:pPr>
            <w:r>
              <w:t xml:space="preserve">ČJ – D </w:t>
            </w:r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</w:pPr>
            <w:proofErr w:type="gramStart"/>
            <w:r>
              <w:t>ČJ,D</w:t>
            </w:r>
            <w:proofErr w:type="gramEnd"/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26.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</w:pPr>
            <w:proofErr w:type="spellStart"/>
            <w:r>
              <w:t>Šnorichová</w:t>
            </w:r>
            <w:proofErr w:type="spellEnd"/>
            <w:r>
              <w:t xml:space="preserve"> Helena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</w:pPr>
            <w:r>
              <w:t>1,0/22</w:t>
            </w:r>
          </w:p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rPr>
                <w:color w:val="FF0000"/>
              </w:rPr>
              <w:t>+1(EUPŠ)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</w:pPr>
            <w:proofErr w:type="gramStart"/>
            <w:r>
              <w:t>1.stupeň</w:t>
            </w:r>
            <w:proofErr w:type="gramEnd"/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proofErr w:type="gramStart"/>
            <w:r>
              <w:t>1.stupeň</w:t>
            </w:r>
            <w:proofErr w:type="gramEnd"/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  <w:rPr>
                <w:color w:val="0000FF"/>
              </w:rPr>
            </w:pPr>
            <w:r>
              <w:rPr>
                <w:color w:val="0000FF"/>
              </w:rPr>
              <w:t>27.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Švancarová</w:t>
            </w:r>
            <w:proofErr w:type="spellEnd"/>
            <w:r>
              <w:rPr>
                <w:color w:val="0000FF"/>
              </w:rPr>
              <w:t xml:space="preserve"> Martina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  <w:rPr>
                <w:rFonts w:cs="Times New Roman"/>
                <w:color w:val="0000FF"/>
              </w:rPr>
            </w:pP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1.stupeň</w:t>
            </w:r>
            <w:proofErr w:type="gramEnd"/>
            <w:r>
              <w:rPr>
                <w:color w:val="0000FF"/>
              </w:rPr>
              <w:t xml:space="preserve"> - AJ</w:t>
            </w:r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  <w:rPr>
                <w:color w:val="0000FF"/>
              </w:rPr>
            </w:pPr>
            <w:r>
              <w:rPr>
                <w:color w:val="0000FF"/>
              </w:rPr>
              <w:t>MD</w:t>
            </w: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t>28.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  <w:rPr>
                <w:rFonts w:cs="Times New Roman"/>
              </w:rPr>
            </w:pPr>
            <w:r>
              <w:t>Toman Ivo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t>1,0/22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proofErr w:type="gramStart"/>
            <w:r>
              <w:t>TV,ICT</w:t>
            </w:r>
            <w:proofErr w:type="gramEnd"/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proofErr w:type="gramStart"/>
            <w:r>
              <w:t>TV,Sport</w:t>
            </w:r>
            <w:proofErr w:type="gramEnd"/>
            <w:r>
              <w:t xml:space="preserve"> a </w:t>
            </w:r>
            <w:proofErr w:type="spellStart"/>
            <w:r>
              <w:t>poh.hry</w:t>
            </w:r>
            <w:proofErr w:type="spellEnd"/>
            <w:r>
              <w:t>, IKT</w:t>
            </w: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29.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</w:pPr>
            <w:r>
              <w:t>Tomanová Eva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t>1,0/22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t>AJ - OV</w:t>
            </w:r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t>AJ - OV</w:t>
            </w: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30.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  <w:rPr>
                <w:rFonts w:cs="Times New Roman"/>
              </w:rPr>
            </w:pPr>
            <w:r>
              <w:t>Vaníčková Jarmila, výchovný poradce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r>
              <w:t>0,842/16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</w:pPr>
            <w:r>
              <w:t>M - Ch</w:t>
            </w:r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  <w:proofErr w:type="gramStart"/>
            <w:r>
              <w:t>M,Sem</w:t>
            </w:r>
            <w:proofErr w:type="gramEnd"/>
            <w:r>
              <w:t xml:space="preserve">. M, Prakt.CH, </w:t>
            </w:r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31.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</w:pPr>
            <w:r>
              <w:t>Václavková Zdenka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</w:pPr>
            <w:r>
              <w:t>1,0/22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</w:pPr>
            <w:r>
              <w:t>ČJ - D</w:t>
            </w:r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</w:pPr>
            <w:proofErr w:type="gramStart"/>
            <w:r>
              <w:t>ČJ,D</w:t>
            </w:r>
            <w:proofErr w:type="gramEnd"/>
          </w:p>
        </w:tc>
      </w:tr>
      <w:tr w:rsidR="00577BDE" w:rsidTr="00663571">
        <w:tc>
          <w:tcPr>
            <w:tcW w:w="539" w:type="dxa"/>
            <w:tcBorders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</w:pPr>
            <w:r>
              <w:t>32.</w:t>
            </w:r>
          </w:p>
        </w:tc>
        <w:tc>
          <w:tcPr>
            <w:tcW w:w="2449" w:type="dxa"/>
            <w:tcBorders>
              <w:left w:val="single" w:sz="8" w:space="0" w:color="auto"/>
            </w:tcBorders>
          </w:tcPr>
          <w:p w:rsidR="00577BDE" w:rsidRDefault="00577BDE" w:rsidP="00663571">
            <w:pPr>
              <w:pStyle w:val="atabulka1"/>
              <w:jc w:val="left"/>
            </w:pPr>
            <w:proofErr w:type="spellStart"/>
            <w:r>
              <w:t>Vojkůvková</w:t>
            </w:r>
            <w:proofErr w:type="spellEnd"/>
            <w:r>
              <w:t xml:space="preserve"> Alena</w:t>
            </w:r>
          </w:p>
        </w:tc>
        <w:tc>
          <w:tcPr>
            <w:tcW w:w="1537" w:type="dxa"/>
          </w:tcPr>
          <w:p w:rsidR="00577BDE" w:rsidRDefault="00577BDE" w:rsidP="00663571">
            <w:pPr>
              <w:pStyle w:val="atabulka1"/>
            </w:pPr>
            <w:r>
              <w:t>1,0/22</w:t>
            </w:r>
          </w:p>
        </w:tc>
        <w:tc>
          <w:tcPr>
            <w:tcW w:w="1831" w:type="dxa"/>
          </w:tcPr>
          <w:p w:rsidR="00577BDE" w:rsidRDefault="00577BDE" w:rsidP="00663571">
            <w:pPr>
              <w:pStyle w:val="atabulka1"/>
            </w:pPr>
            <w:proofErr w:type="gramStart"/>
            <w:r>
              <w:t>1.stupeň</w:t>
            </w:r>
            <w:proofErr w:type="gramEnd"/>
          </w:p>
        </w:tc>
        <w:tc>
          <w:tcPr>
            <w:tcW w:w="3272" w:type="dxa"/>
          </w:tcPr>
          <w:p w:rsidR="00577BDE" w:rsidRDefault="00577BDE" w:rsidP="00663571">
            <w:pPr>
              <w:pStyle w:val="atabulka1"/>
            </w:pPr>
            <w:proofErr w:type="gramStart"/>
            <w:r>
              <w:t>1.stupeň</w:t>
            </w:r>
            <w:proofErr w:type="gramEnd"/>
          </w:p>
        </w:tc>
      </w:tr>
      <w:tr w:rsidR="00577BDE" w:rsidTr="00663571">
        <w:tc>
          <w:tcPr>
            <w:tcW w:w="539" w:type="dxa"/>
            <w:tcBorders>
              <w:bottom w:val="single" w:sz="24" w:space="0" w:color="auto"/>
              <w:right w:val="single" w:sz="8" w:space="0" w:color="auto"/>
            </w:tcBorders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</w:p>
        </w:tc>
        <w:tc>
          <w:tcPr>
            <w:tcW w:w="2449" w:type="dxa"/>
            <w:tcBorders>
              <w:left w:val="single" w:sz="8" w:space="0" w:color="auto"/>
              <w:bottom w:val="single" w:sz="24" w:space="0" w:color="auto"/>
            </w:tcBorders>
          </w:tcPr>
          <w:p w:rsidR="00577BDE" w:rsidRDefault="00577BDE" w:rsidP="00663571">
            <w:pPr>
              <w:pStyle w:val="atabulka1"/>
              <w:jc w:val="left"/>
              <w:rPr>
                <w:rFonts w:cs="Times New Roman"/>
              </w:rPr>
            </w:pPr>
          </w:p>
        </w:tc>
        <w:tc>
          <w:tcPr>
            <w:tcW w:w="1537" w:type="dxa"/>
            <w:tcBorders>
              <w:bottom w:val="single" w:sz="24" w:space="0" w:color="auto"/>
            </w:tcBorders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</w:p>
        </w:tc>
        <w:tc>
          <w:tcPr>
            <w:tcW w:w="1831" w:type="dxa"/>
            <w:tcBorders>
              <w:bottom w:val="single" w:sz="24" w:space="0" w:color="auto"/>
            </w:tcBorders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</w:p>
        </w:tc>
        <w:tc>
          <w:tcPr>
            <w:tcW w:w="3272" w:type="dxa"/>
            <w:tcBorders>
              <w:bottom w:val="single" w:sz="24" w:space="0" w:color="auto"/>
            </w:tcBorders>
          </w:tcPr>
          <w:p w:rsidR="00577BDE" w:rsidRDefault="00577BDE" w:rsidP="00663571">
            <w:pPr>
              <w:pStyle w:val="atabulka1"/>
              <w:rPr>
                <w:rFonts w:cs="Times New Roman"/>
              </w:rPr>
            </w:pPr>
          </w:p>
        </w:tc>
      </w:tr>
    </w:tbl>
    <w:p w:rsidR="00577BDE" w:rsidRPr="0058173B" w:rsidRDefault="00577BDE" w:rsidP="00577BDE">
      <w:pPr>
        <w:pStyle w:val="anormtucne"/>
        <w:rPr>
          <w:rFonts w:cs="Times New Roman"/>
          <w:sz w:val="22"/>
          <w:szCs w:val="22"/>
        </w:rPr>
      </w:pPr>
      <w:r w:rsidRPr="0058173B">
        <w:rPr>
          <w:sz w:val="22"/>
          <w:szCs w:val="22"/>
        </w:rPr>
        <w:t>Změny v organizaci školního roku 2011/2012</w:t>
      </w:r>
    </w:p>
    <w:p w:rsidR="00577BDE" w:rsidRPr="00A44CD5" w:rsidRDefault="00577BDE" w:rsidP="00577BDE">
      <w:pPr>
        <w:pStyle w:val="anormalni"/>
        <w:rPr>
          <w:sz w:val="22"/>
          <w:szCs w:val="22"/>
        </w:rPr>
      </w:pPr>
      <w:r w:rsidRPr="00A44CD5">
        <w:rPr>
          <w:sz w:val="22"/>
          <w:szCs w:val="22"/>
        </w:rPr>
        <w:t>K </w:t>
      </w:r>
      <w:proofErr w:type="gramStart"/>
      <w:r w:rsidRPr="00A44CD5">
        <w:rPr>
          <w:sz w:val="22"/>
          <w:szCs w:val="22"/>
        </w:rPr>
        <w:t>11.10.2011</w:t>
      </w:r>
      <w:proofErr w:type="gramEnd"/>
      <w:r w:rsidRPr="00A44CD5">
        <w:rPr>
          <w:sz w:val="22"/>
          <w:szCs w:val="22"/>
        </w:rPr>
        <w:t xml:space="preserve"> nastoupila po schválení zvýšení kapacity ŠD jako vychovatelka Gabriela </w:t>
      </w:r>
      <w:proofErr w:type="spellStart"/>
      <w:r w:rsidRPr="00A44CD5">
        <w:rPr>
          <w:sz w:val="22"/>
          <w:szCs w:val="22"/>
        </w:rPr>
        <w:t>Roudná</w:t>
      </w:r>
      <w:proofErr w:type="spellEnd"/>
      <w:r w:rsidRPr="00A44CD5">
        <w:rPr>
          <w:sz w:val="22"/>
          <w:szCs w:val="22"/>
        </w:rPr>
        <w:t xml:space="preserve"> se zkráceným úvazkem 0,44.</w:t>
      </w:r>
    </w:p>
    <w:p w:rsidR="00577BDE" w:rsidRPr="00A44CD5" w:rsidRDefault="00577BDE" w:rsidP="00577BDE">
      <w:pPr>
        <w:pStyle w:val="anormalni"/>
        <w:rPr>
          <w:sz w:val="22"/>
          <w:szCs w:val="22"/>
        </w:rPr>
      </w:pPr>
      <w:r w:rsidRPr="00A44CD5">
        <w:rPr>
          <w:sz w:val="22"/>
          <w:szCs w:val="22"/>
        </w:rPr>
        <w:t xml:space="preserve">K 26.1.2012 na základě návratu Mgr. Jaromíra Sedláka do funkce ŘŠ změna v úvazcích - zkrácení úvazku Mgr. Iva Tomana u 1,0 na 0,40, dále po dobu od 26.1.2012 u Mgr. Andrey Mácové na 0,86, od 1.2.2012 zpět na 1,0 (dělení </w:t>
      </w:r>
      <w:proofErr w:type="gramStart"/>
      <w:r w:rsidRPr="00A44CD5">
        <w:rPr>
          <w:sz w:val="22"/>
          <w:szCs w:val="22"/>
        </w:rPr>
        <w:t>tříd 6.A v AJ</w:t>
      </w:r>
      <w:proofErr w:type="gramEnd"/>
      <w:r w:rsidRPr="00A44CD5">
        <w:rPr>
          <w:sz w:val="22"/>
          <w:szCs w:val="22"/>
        </w:rPr>
        <w:t xml:space="preserve">), nový úvazek Mgr. Jaromír Sedlák – 1,0.K 30.6.2012 odchází Andrea </w:t>
      </w:r>
      <w:proofErr w:type="spellStart"/>
      <w:r w:rsidRPr="00A44CD5">
        <w:rPr>
          <w:sz w:val="22"/>
          <w:szCs w:val="22"/>
        </w:rPr>
        <w:t>Bušová</w:t>
      </w:r>
      <w:proofErr w:type="spellEnd"/>
      <w:r w:rsidRPr="00A44CD5">
        <w:rPr>
          <w:sz w:val="22"/>
          <w:szCs w:val="22"/>
        </w:rPr>
        <w:t>.</w:t>
      </w:r>
    </w:p>
    <w:p w:rsidR="00577BDE" w:rsidRPr="00A44CD5" w:rsidRDefault="00577BDE" w:rsidP="00577BDE">
      <w:pPr>
        <w:pStyle w:val="anormtucne"/>
        <w:rPr>
          <w:sz w:val="22"/>
          <w:szCs w:val="22"/>
        </w:rPr>
      </w:pPr>
      <w:r w:rsidRPr="00A44CD5">
        <w:rPr>
          <w:sz w:val="22"/>
          <w:szCs w:val="22"/>
        </w:rPr>
        <w:t xml:space="preserve">Seznam správních zaměstnanců </w:t>
      </w:r>
    </w:p>
    <w:p w:rsidR="00577BDE" w:rsidRPr="00A44CD5" w:rsidRDefault="00577BDE" w:rsidP="00577BDE">
      <w:pPr>
        <w:pStyle w:val="anormtucne"/>
        <w:rPr>
          <w:b w:val="0"/>
          <w:sz w:val="22"/>
          <w:szCs w:val="22"/>
        </w:rPr>
      </w:pPr>
      <w:r w:rsidRPr="00A44CD5">
        <w:rPr>
          <w:b w:val="0"/>
          <w:sz w:val="22"/>
          <w:szCs w:val="22"/>
        </w:rPr>
        <w:t xml:space="preserve">Bednářová Hana - tajemnice </w:t>
      </w:r>
      <w:proofErr w:type="gramStart"/>
      <w:r w:rsidRPr="00A44CD5">
        <w:rPr>
          <w:b w:val="0"/>
          <w:sz w:val="22"/>
          <w:szCs w:val="22"/>
        </w:rPr>
        <w:t>školy,Fialová</w:t>
      </w:r>
      <w:proofErr w:type="gramEnd"/>
      <w:r w:rsidRPr="00A44CD5">
        <w:rPr>
          <w:b w:val="0"/>
          <w:sz w:val="22"/>
          <w:szCs w:val="22"/>
        </w:rPr>
        <w:t xml:space="preserve"> Jana -uklízečka,</w:t>
      </w:r>
    </w:p>
    <w:p w:rsidR="00577BDE" w:rsidRPr="00A44CD5" w:rsidRDefault="00577BDE" w:rsidP="00577BDE">
      <w:pPr>
        <w:pStyle w:val="anormtucne"/>
        <w:rPr>
          <w:b w:val="0"/>
          <w:sz w:val="22"/>
          <w:szCs w:val="22"/>
        </w:rPr>
      </w:pPr>
      <w:r w:rsidRPr="00A44CD5">
        <w:rPr>
          <w:b w:val="0"/>
          <w:sz w:val="22"/>
          <w:szCs w:val="22"/>
        </w:rPr>
        <w:t>Mužíková Soňa - účetní, pe</w:t>
      </w:r>
      <w:r>
        <w:rPr>
          <w:b w:val="0"/>
          <w:sz w:val="22"/>
          <w:szCs w:val="22"/>
        </w:rPr>
        <w:t>rsonalistka, Nováková Jarmila -</w:t>
      </w:r>
      <w:r w:rsidRPr="00A44CD5">
        <w:rPr>
          <w:b w:val="0"/>
          <w:sz w:val="22"/>
          <w:szCs w:val="22"/>
        </w:rPr>
        <w:t>uklízečka,</w:t>
      </w:r>
    </w:p>
    <w:p w:rsidR="00577BDE" w:rsidRPr="00A44CD5" w:rsidRDefault="00577BDE" w:rsidP="00577BDE">
      <w:pPr>
        <w:pStyle w:val="anormtucne"/>
        <w:rPr>
          <w:b w:val="0"/>
          <w:sz w:val="22"/>
          <w:szCs w:val="22"/>
        </w:rPr>
      </w:pPr>
      <w:r w:rsidRPr="00A44CD5">
        <w:rPr>
          <w:b w:val="0"/>
          <w:sz w:val="22"/>
          <w:szCs w:val="22"/>
        </w:rPr>
        <w:t xml:space="preserve">Špička Pavel </w:t>
      </w:r>
      <w:r>
        <w:rPr>
          <w:b w:val="0"/>
          <w:sz w:val="22"/>
          <w:szCs w:val="22"/>
        </w:rPr>
        <w:t>- topič, údržbář, Šandová Alena</w:t>
      </w:r>
      <w:r w:rsidRPr="00A44CD5">
        <w:rPr>
          <w:b w:val="0"/>
          <w:sz w:val="22"/>
          <w:szCs w:val="22"/>
        </w:rPr>
        <w:t>- uklízečka,</w:t>
      </w:r>
    </w:p>
    <w:p w:rsidR="00577BDE" w:rsidRPr="00A44CD5" w:rsidRDefault="00577BDE" w:rsidP="00577BDE">
      <w:pPr>
        <w:pStyle w:val="anormtucne"/>
        <w:rPr>
          <w:b w:val="0"/>
          <w:sz w:val="22"/>
          <w:szCs w:val="22"/>
        </w:rPr>
      </w:pPr>
      <w:r w:rsidRPr="00A44CD5">
        <w:rPr>
          <w:b w:val="0"/>
          <w:sz w:val="22"/>
          <w:szCs w:val="22"/>
        </w:rPr>
        <w:t xml:space="preserve">Švec Bohumil  - školník, </w:t>
      </w:r>
      <w:proofErr w:type="spellStart"/>
      <w:r w:rsidRPr="00A44CD5">
        <w:rPr>
          <w:b w:val="0"/>
          <w:sz w:val="22"/>
          <w:szCs w:val="22"/>
        </w:rPr>
        <w:t>Maléřová</w:t>
      </w:r>
      <w:proofErr w:type="spellEnd"/>
      <w:r w:rsidRPr="00A44CD5">
        <w:rPr>
          <w:b w:val="0"/>
          <w:sz w:val="22"/>
          <w:szCs w:val="22"/>
        </w:rPr>
        <w:t xml:space="preserve"> Radka - uklízečka</w:t>
      </w:r>
    </w:p>
    <w:p w:rsidR="00125D0F" w:rsidRDefault="00125D0F"/>
    <w:sectPr w:rsidR="00125D0F" w:rsidSect="0012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BDE"/>
    <w:rsid w:val="00125D0F"/>
    <w:rsid w:val="00282C4D"/>
    <w:rsid w:val="002F4F80"/>
    <w:rsid w:val="00577BDE"/>
    <w:rsid w:val="009E357E"/>
    <w:rsid w:val="00F1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BD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tabulka1">
    <w:name w:val="atabulka_1"/>
    <w:basedOn w:val="Normln"/>
    <w:uiPriority w:val="99"/>
    <w:rsid w:val="00577BDE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paragraph" w:customStyle="1" w:styleId="anormalni">
    <w:name w:val="anormalni"/>
    <w:basedOn w:val="Normln"/>
    <w:uiPriority w:val="99"/>
    <w:qFormat/>
    <w:rsid w:val="00577BDE"/>
    <w:pPr>
      <w:spacing w:before="120" w:after="120" w:line="240" w:lineRule="auto"/>
      <w:jc w:val="both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anormtucne">
    <w:name w:val="anorm_tucne"/>
    <w:basedOn w:val="Normln"/>
    <w:uiPriority w:val="99"/>
    <w:rsid w:val="00577BDE"/>
    <w:pPr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936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Hela</cp:lastModifiedBy>
  <cp:revision>5</cp:revision>
  <dcterms:created xsi:type="dcterms:W3CDTF">2014-03-29T11:31:00Z</dcterms:created>
  <dcterms:modified xsi:type="dcterms:W3CDTF">2014-03-30T16:19:00Z</dcterms:modified>
</cp:coreProperties>
</file>